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9F" w:rsidRPr="002A640C" w:rsidRDefault="00754B2D" w:rsidP="00175B9F">
      <w:pPr>
        <w:tabs>
          <w:tab w:val="left" w:pos="4664"/>
        </w:tabs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Fiscal Policy Analyst</w:t>
      </w:r>
    </w:p>
    <w:p w:rsidR="00175B9F" w:rsidRPr="002A640C" w:rsidRDefault="00175B9F" w:rsidP="00175B9F">
      <w:pPr>
        <w:rPr>
          <w:rFonts w:ascii="Arial" w:hAnsi="Arial" w:cs="Arial"/>
        </w:rPr>
      </w:pPr>
    </w:p>
    <w:p w:rsidR="00754B2D" w:rsidRDefault="00EE1788" w:rsidP="00C4666E">
      <w:pPr>
        <w:rPr>
          <w:rFonts w:ascii="Arial" w:hAnsi="Arial" w:cs="Arial"/>
        </w:rPr>
      </w:pPr>
      <w:proofErr w:type="spellStart"/>
      <w:r w:rsidRPr="002A640C">
        <w:rPr>
          <w:rFonts w:ascii="Arial" w:hAnsi="Arial" w:cs="Arial"/>
        </w:rPr>
        <w:t>OpenSky</w:t>
      </w:r>
      <w:proofErr w:type="spellEnd"/>
      <w:r w:rsidRPr="002A640C">
        <w:rPr>
          <w:rFonts w:ascii="Arial" w:hAnsi="Arial" w:cs="Arial"/>
        </w:rPr>
        <w:t xml:space="preserve"> Policy Institute</w:t>
      </w:r>
      <w:r w:rsidR="00582FAF" w:rsidRPr="002A640C">
        <w:rPr>
          <w:rFonts w:ascii="Arial" w:hAnsi="Arial" w:cs="Arial"/>
        </w:rPr>
        <w:t xml:space="preserve"> seeks</w:t>
      </w:r>
      <w:r w:rsidR="00175B9F" w:rsidRPr="002A640C">
        <w:rPr>
          <w:rFonts w:ascii="Arial" w:hAnsi="Arial" w:cs="Arial"/>
        </w:rPr>
        <w:t xml:space="preserve"> a</w:t>
      </w:r>
      <w:r w:rsidR="00754B2D">
        <w:rPr>
          <w:rFonts w:ascii="Arial" w:hAnsi="Arial" w:cs="Arial"/>
        </w:rPr>
        <w:t xml:space="preserve"> </w:t>
      </w:r>
      <w:r w:rsidR="00754B2D">
        <w:rPr>
          <w:rFonts w:ascii="Arial" w:hAnsi="Arial" w:cs="Arial"/>
          <w:b/>
        </w:rPr>
        <w:t xml:space="preserve">Fiscal Policy Analyst </w:t>
      </w:r>
      <w:r w:rsidR="00175B9F" w:rsidRPr="002A640C">
        <w:rPr>
          <w:rFonts w:ascii="Arial" w:hAnsi="Arial" w:cs="Arial"/>
        </w:rPr>
        <w:t>to</w:t>
      </w:r>
      <w:r w:rsidR="00754B2D">
        <w:rPr>
          <w:rFonts w:ascii="Arial" w:hAnsi="Arial" w:cs="Arial"/>
        </w:rPr>
        <w:t xml:space="preserve"> conduct research and analysis on various issues, including, but not limited to, state and local revenue systems; state and local budgets and the impact on various populations; education finance; tax and budget processes; economic security issues; trends in jobs, wages, and family income; economic and demographic trends; and economic development.  </w:t>
      </w:r>
    </w:p>
    <w:p w:rsidR="00754B2D" w:rsidRDefault="00754B2D" w:rsidP="00C4666E">
      <w:pPr>
        <w:rPr>
          <w:rFonts w:ascii="Arial" w:hAnsi="Arial" w:cs="Arial"/>
        </w:rPr>
      </w:pPr>
    </w:p>
    <w:p w:rsidR="00D2437A" w:rsidRPr="002A640C" w:rsidRDefault="00AC1A24" w:rsidP="00D2437A">
      <w:pPr>
        <w:rPr>
          <w:rFonts w:ascii="Arial" w:hAnsi="Arial" w:cs="Arial"/>
          <w:b/>
        </w:rPr>
      </w:pPr>
      <w:r w:rsidRPr="002A640C">
        <w:rPr>
          <w:rFonts w:ascii="Arial" w:hAnsi="Arial" w:cs="Arial"/>
          <w:b/>
        </w:rPr>
        <w:t>About Us</w:t>
      </w:r>
    </w:p>
    <w:p w:rsidR="00D2437A" w:rsidRPr="002A640C" w:rsidRDefault="00EE1788" w:rsidP="00D2437A">
      <w:pPr>
        <w:rPr>
          <w:rFonts w:ascii="Arial" w:hAnsi="Arial" w:cs="Arial"/>
        </w:rPr>
      </w:pPr>
      <w:proofErr w:type="spellStart"/>
      <w:r w:rsidRPr="002A640C">
        <w:rPr>
          <w:rFonts w:ascii="Arial" w:hAnsi="Arial" w:cs="Arial"/>
        </w:rPr>
        <w:t>OpenSky</w:t>
      </w:r>
      <w:proofErr w:type="spellEnd"/>
      <w:r w:rsidRPr="002A640C">
        <w:rPr>
          <w:rFonts w:ascii="Arial" w:hAnsi="Arial" w:cs="Arial"/>
        </w:rPr>
        <w:t xml:space="preserve"> is a nonpartisan think tank that provides independent research and analysis of state fiscal and economic policy issues in Nebraska. </w:t>
      </w:r>
      <w:proofErr w:type="spellStart"/>
      <w:r w:rsidR="00D2437A" w:rsidRPr="002A640C">
        <w:rPr>
          <w:rFonts w:ascii="Arial" w:hAnsi="Arial" w:cs="Arial"/>
        </w:rPr>
        <w:t>OpenSky’s</w:t>
      </w:r>
      <w:proofErr w:type="spellEnd"/>
      <w:r w:rsidR="00D2437A" w:rsidRPr="002A640C">
        <w:rPr>
          <w:rFonts w:ascii="Arial" w:hAnsi="Arial" w:cs="Arial"/>
        </w:rPr>
        <w:t xml:space="preserve"> mission is to improve opportunities for every Nebraskan by providing impartial and precise research, analysis, education and leadership.</w:t>
      </w:r>
      <w:r w:rsidR="00AC1A24" w:rsidRPr="002A640C">
        <w:rPr>
          <w:rFonts w:ascii="Arial" w:hAnsi="Arial" w:cs="Arial"/>
        </w:rPr>
        <w:t xml:space="preserve"> We embrace an “all hands on deck” work environment where collaboration is not just encouraged, but is critical to success.</w:t>
      </w:r>
    </w:p>
    <w:p w:rsidR="00AC1A24" w:rsidRPr="002A640C" w:rsidRDefault="00AC1A24" w:rsidP="00D2437A">
      <w:pPr>
        <w:rPr>
          <w:rFonts w:ascii="Arial" w:hAnsi="Arial" w:cs="Arial"/>
        </w:rPr>
      </w:pPr>
    </w:p>
    <w:p w:rsidR="00AC1A24" w:rsidRPr="002A640C" w:rsidRDefault="00CE5C4A" w:rsidP="00AC1A2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Minimum</w:t>
      </w:r>
      <w:r w:rsidR="00AC1A24" w:rsidRPr="002A640C">
        <w:rPr>
          <w:rFonts w:ascii="Arial" w:hAnsi="Arial" w:cs="Arial"/>
          <w:b/>
          <w:u w:val="single"/>
        </w:rPr>
        <w:t xml:space="preserve"> Requirements:</w:t>
      </w:r>
    </w:p>
    <w:p w:rsidR="005F1DE1" w:rsidRPr="005F1DE1" w:rsidRDefault="005F1DE1" w:rsidP="0025018A">
      <w:pPr>
        <w:pStyle w:val="ListParagraph"/>
        <w:numPr>
          <w:ilvl w:val="0"/>
          <w:numId w:val="16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An advanced degree in public policy, economics, or related field.</w:t>
      </w:r>
    </w:p>
    <w:p w:rsidR="00AF4412" w:rsidRPr="00AF4412" w:rsidRDefault="00AF4412" w:rsidP="0025018A">
      <w:pPr>
        <w:pStyle w:val="ListParagraph"/>
        <w:numPr>
          <w:ilvl w:val="0"/>
          <w:numId w:val="16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Strong quantitative research skills and experience.</w:t>
      </w:r>
    </w:p>
    <w:p w:rsidR="0025018A" w:rsidRPr="002A640C" w:rsidRDefault="005F1DE1" w:rsidP="0025018A">
      <w:pPr>
        <w:pStyle w:val="ListParagraph"/>
        <w:numPr>
          <w:ilvl w:val="0"/>
          <w:numId w:val="16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Experience in policy analysis or research, including familiarity with state and federal data sources.</w:t>
      </w:r>
    </w:p>
    <w:p w:rsidR="005F1DE1" w:rsidRDefault="005F1DE1" w:rsidP="00112FAD">
      <w:pPr>
        <w:pStyle w:val="ListParagraph"/>
        <w:numPr>
          <w:ilvl w:val="0"/>
          <w:numId w:val="26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Knowledge of tax and budget policy issues and procedures.</w:t>
      </w:r>
    </w:p>
    <w:p w:rsidR="0025018A" w:rsidRPr="002A640C" w:rsidRDefault="000C1C63" w:rsidP="0025018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</w:t>
      </w:r>
      <w:r w:rsidR="0075598A" w:rsidRPr="002A640C">
        <w:rPr>
          <w:rFonts w:ascii="Arial" w:hAnsi="Arial" w:cs="Arial"/>
          <w:b/>
          <w:u w:val="single"/>
        </w:rPr>
        <w:t>he successful candidate will have</w:t>
      </w:r>
      <w:r w:rsidR="0025018A" w:rsidRPr="002A640C">
        <w:rPr>
          <w:rFonts w:ascii="Arial" w:hAnsi="Arial" w:cs="Arial"/>
          <w:b/>
          <w:u w:val="single"/>
        </w:rPr>
        <w:t>:</w:t>
      </w:r>
    </w:p>
    <w:p w:rsidR="00CF367D" w:rsidRDefault="00CF367D" w:rsidP="00CF367D">
      <w:pPr>
        <w:pStyle w:val="ListParagraph"/>
        <w:numPr>
          <w:ilvl w:val="0"/>
          <w:numId w:val="16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Strong analytical skills and understanding of research methodology. </w:t>
      </w:r>
    </w:p>
    <w:p w:rsidR="00CF367D" w:rsidRPr="00CF367D" w:rsidRDefault="00CF367D" w:rsidP="00CF367D">
      <w:pPr>
        <w:pStyle w:val="ListParagraph"/>
        <w:numPr>
          <w:ilvl w:val="0"/>
          <w:numId w:val="16"/>
        </w:numPr>
        <w:spacing w:after="200"/>
        <w:rPr>
          <w:rFonts w:ascii="Arial" w:hAnsi="Arial" w:cs="Arial"/>
        </w:rPr>
      </w:pPr>
      <w:r w:rsidRPr="002A640C">
        <w:rPr>
          <w:rFonts w:ascii="Arial" w:hAnsi="Arial" w:cs="Arial"/>
        </w:rPr>
        <w:t xml:space="preserve">Excellent organizational skills and </w:t>
      </w:r>
      <w:r>
        <w:rPr>
          <w:rFonts w:ascii="Arial" w:hAnsi="Arial" w:cs="Arial"/>
        </w:rPr>
        <w:t xml:space="preserve">attention to detail. </w:t>
      </w:r>
    </w:p>
    <w:p w:rsidR="00CF367D" w:rsidRPr="00CF367D" w:rsidRDefault="00CF367D" w:rsidP="00CF367D">
      <w:pPr>
        <w:pStyle w:val="ListParagraph"/>
        <w:numPr>
          <w:ilvl w:val="0"/>
          <w:numId w:val="16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Ability to work both independently and as part of a team to prioritize and manage multiple tasks in a fast-paced working environment.</w:t>
      </w:r>
    </w:p>
    <w:p w:rsidR="00CF367D" w:rsidRDefault="00CF367D" w:rsidP="00CF367D">
      <w:pPr>
        <w:pStyle w:val="ListParagraph"/>
        <w:numPr>
          <w:ilvl w:val="0"/>
          <w:numId w:val="16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Excellent written and verbal communications skills, including the ability to convey technical information clearly.</w:t>
      </w:r>
    </w:p>
    <w:p w:rsidR="00CF367D" w:rsidRPr="00CF367D" w:rsidRDefault="00CF367D" w:rsidP="00CF367D">
      <w:pPr>
        <w:pStyle w:val="ListParagraph"/>
        <w:numPr>
          <w:ilvl w:val="0"/>
          <w:numId w:val="16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Interest in tax and budget policy and commitment to the organization’s mission.</w:t>
      </w:r>
    </w:p>
    <w:p w:rsidR="002A640C" w:rsidRPr="000C1C63" w:rsidRDefault="00AC1A24" w:rsidP="00291CD8">
      <w:pPr>
        <w:autoSpaceDE w:val="0"/>
        <w:autoSpaceDN w:val="0"/>
        <w:adjustRightInd w:val="0"/>
        <w:rPr>
          <w:rFonts w:ascii="Arial" w:hAnsi="Arial" w:cs="Arial"/>
        </w:rPr>
      </w:pPr>
      <w:r w:rsidRPr="002A640C">
        <w:rPr>
          <w:rFonts w:ascii="Arial" w:hAnsi="Arial" w:cs="Arial"/>
          <w:b/>
          <w:u w:val="single"/>
        </w:rPr>
        <w:t>Key responsibilities:</w:t>
      </w:r>
      <w:r w:rsidR="00291CD8" w:rsidRPr="000C1C63">
        <w:rPr>
          <w:rFonts w:ascii="Arial" w:hAnsi="Arial" w:cs="Arial"/>
        </w:rPr>
        <w:t xml:space="preserve"> </w:t>
      </w:r>
    </w:p>
    <w:p w:rsidR="00112FAD" w:rsidRDefault="00BF3CA1" w:rsidP="00CF367D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Conduct research and analysis of fiscal and economic data.</w:t>
      </w:r>
    </w:p>
    <w:p w:rsidR="00BF3CA1" w:rsidRDefault="00BF3CA1" w:rsidP="00CF367D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Conduct comprehensive analyses of the state budget, revenue, and education finance systems and policies.</w:t>
      </w:r>
    </w:p>
    <w:p w:rsidR="00DE2E73" w:rsidRDefault="00634D60" w:rsidP="00CA694F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DE2E73">
        <w:rPr>
          <w:rFonts w:ascii="Arial" w:hAnsi="Arial" w:cs="Arial"/>
        </w:rPr>
        <w:t>Collect and update</w:t>
      </w:r>
      <w:r w:rsidR="00BF3CA1" w:rsidRPr="00DE2E73">
        <w:rPr>
          <w:rFonts w:ascii="Arial" w:hAnsi="Arial" w:cs="Arial"/>
        </w:rPr>
        <w:t xml:space="preserve"> data on state, local, a</w:t>
      </w:r>
      <w:r w:rsidR="00DE2E73">
        <w:rPr>
          <w:rFonts w:ascii="Arial" w:hAnsi="Arial" w:cs="Arial"/>
        </w:rPr>
        <w:t>nd federal government revenues.</w:t>
      </w:r>
    </w:p>
    <w:p w:rsidR="00BF3CA1" w:rsidRPr="00DE2E73" w:rsidRDefault="00BF3CA1" w:rsidP="00CA694F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DE2E73">
        <w:rPr>
          <w:rFonts w:ascii="Arial" w:hAnsi="Arial" w:cs="Arial"/>
        </w:rPr>
        <w:t xml:space="preserve">Assist in drafting research reports, white papers, background memos, and legislative testimony on issues relevant to state fiscal policy.  </w:t>
      </w:r>
    </w:p>
    <w:p w:rsidR="00BF3CA1" w:rsidRPr="00B41C25" w:rsidRDefault="00BF3CA1" w:rsidP="00B41C25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Build and maintain relationships with researchers and experts</w:t>
      </w:r>
      <w:r w:rsidR="00016EA1">
        <w:rPr>
          <w:rFonts w:ascii="Arial" w:hAnsi="Arial" w:cs="Arial"/>
        </w:rPr>
        <w:t xml:space="preserve"> in fiscal policy</w:t>
      </w:r>
      <w:r>
        <w:rPr>
          <w:rFonts w:ascii="Arial" w:hAnsi="Arial" w:cs="Arial"/>
        </w:rPr>
        <w:t xml:space="preserve"> and coordinate </w:t>
      </w:r>
      <w:proofErr w:type="spellStart"/>
      <w:r>
        <w:rPr>
          <w:rFonts w:ascii="Arial" w:hAnsi="Arial" w:cs="Arial"/>
        </w:rPr>
        <w:t>OpenSky’s</w:t>
      </w:r>
      <w:proofErr w:type="spellEnd"/>
      <w:r>
        <w:rPr>
          <w:rFonts w:ascii="Arial" w:hAnsi="Arial" w:cs="Arial"/>
        </w:rPr>
        <w:t xml:space="preserve"> Research Advisory Committee.</w:t>
      </w:r>
    </w:p>
    <w:p w:rsidR="00BF3CA1" w:rsidRDefault="00BF3CA1" w:rsidP="00CF367D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Identify new research and analysis opportunities for the organization.</w:t>
      </w:r>
    </w:p>
    <w:p w:rsidR="00BF3CA1" w:rsidRPr="00CF367D" w:rsidRDefault="00BF3CA1" w:rsidP="00BF3CA1">
      <w:pPr>
        <w:pStyle w:val="ListParagraph"/>
        <w:ind w:left="360"/>
        <w:rPr>
          <w:rFonts w:ascii="Arial" w:hAnsi="Arial" w:cs="Arial"/>
        </w:rPr>
      </w:pPr>
    </w:p>
    <w:p w:rsidR="00175B9F" w:rsidRPr="002A640C" w:rsidRDefault="00175B9F" w:rsidP="00A404F2">
      <w:pPr>
        <w:spacing w:after="120"/>
        <w:rPr>
          <w:rFonts w:ascii="Arial" w:hAnsi="Arial" w:cs="Arial"/>
        </w:rPr>
      </w:pPr>
      <w:r w:rsidRPr="002A640C">
        <w:rPr>
          <w:rFonts w:ascii="Arial" w:hAnsi="Arial" w:cs="Arial"/>
          <w:b/>
          <w:u w:val="single"/>
        </w:rPr>
        <w:t>REPORTS TO:</w:t>
      </w:r>
      <w:r w:rsidRPr="002A640C">
        <w:rPr>
          <w:rFonts w:ascii="Arial" w:hAnsi="Arial" w:cs="Arial"/>
        </w:rPr>
        <w:t xml:space="preserve"> </w:t>
      </w:r>
      <w:r w:rsidR="00754B2D">
        <w:rPr>
          <w:rFonts w:ascii="Arial" w:hAnsi="Arial" w:cs="Arial"/>
        </w:rPr>
        <w:t>Policy</w:t>
      </w:r>
      <w:r w:rsidRPr="002A640C">
        <w:rPr>
          <w:rFonts w:ascii="Arial" w:hAnsi="Arial" w:cs="Arial"/>
        </w:rPr>
        <w:t xml:space="preserve"> Director</w:t>
      </w:r>
    </w:p>
    <w:p w:rsidR="00B41C25" w:rsidRDefault="00B41C25" w:rsidP="00175B9F">
      <w:pPr>
        <w:spacing w:after="120"/>
        <w:rPr>
          <w:rFonts w:ascii="Arial" w:hAnsi="Arial" w:cs="Arial"/>
          <w:b/>
          <w:u w:val="single"/>
        </w:rPr>
      </w:pPr>
    </w:p>
    <w:p w:rsidR="00175B9F" w:rsidRPr="002A640C" w:rsidRDefault="00175B9F" w:rsidP="00175B9F">
      <w:pPr>
        <w:spacing w:after="120"/>
        <w:rPr>
          <w:rFonts w:ascii="Arial" w:hAnsi="Arial" w:cs="Arial"/>
        </w:rPr>
      </w:pPr>
      <w:proofErr w:type="gramStart"/>
      <w:r w:rsidRPr="002A640C">
        <w:rPr>
          <w:rFonts w:ascii="Arial" w:hAnsi="Arial" w:cs="Arial"/>
          <w:b/>
          <w:u w:val="single"/>
        </w:rPr>
        <w:t>BASED IN:</w:t>
      </w:r>
      <w:r w:rsidRPr="002A640C">
        <w:rPr>
          <w:rFonts w:ascii="Arial" w:hAnsi="Arial" w:cs="Arial"/>
        </w:rPr>
        <w:t xml:space="preserve"> </w:t>
      </w:r>
      <w:proofErr w:type="spellStart"/>
      <w:r w:rsidR="00CF367D">
        <w:rPr>
          <w:rFonts w:ascii="Arial" w:hAnsi="Arial" w:cs="Arial"/>
        </w:rPr>
        <w:t>OpenSky</w:t>
      </w:r>
      <w:proofErr w:type="spellEnd"/>
      <w:r w:rsidR="00CF367D">
        <w:rPr>
          <w:rFonts w:ascii="Arial" w:hAnsi="Arial" w:cs="Arial"/>
        </w:rPr>
        <w:t xml:space="preserve"> Policy Institute is based</w:t>
      </w:r>
      <w:r w:rsidR="00754B2D">
        <w:rPr>
          <w:rFonts w:ascii="Arial" w:hAnsi="Arial" w:cs="Arial"/>
        </w:rPr>
        <w:t xml:space="preserve"> in </w:t>
      </w:r>
      <w:r w:rsidRPr="002A640C">
        <w:rPr>
          <w:rFonts w:ascii="Arial" w:hAnsi="Arial" w:cs="Arial"/>
        </w:rPr>
        <w:t>Lincoln, NE</w:t>
      </w:r>
      <w:r w:rsidR="00754B2D">
        <w:rPr>
          <w:rFonts w:ascii="Arial" w:hAnsi="Arial" w:cs="Arial"/>
        </w:rPr>
        <w:t>. Nebraska residents are preferred, but we are willing to consider other arrangements for the successful applicant.</w:t>
      </w:r>
      <w:proofErr w:type="gramEnd"/>
      <w:r w:rsidR="00754B2D">
        <w:rPr>
          <w:rFonts w:ascii="Arial" w:hAnsi="Arial" w:cs="Arial"/>
        </w:rPr>
        <w:t xml:space="preserve">  </w:t>
      </w:r>
    </w:p>
    <w:p w:rsidR="00B41C25" w:rsidRDefault="00B41C25" w:rsidP="00175B9F">
      <w:pPr>
        <w:spacing w:after="120"/>
        <w:rPr>
          <w:rFonts w:ascii="Arial" w:hAnsi="Arial" w:cs="Arial"/>
          <w:b/>
          <w:u w:val="single"/>
        </w:rPr>
      </w:pPr>
    </w:p>
    <w:p w:rsidR="00175B9F" w:rsidRDefault="00175B9F" w:rsidP="00175B9F">
      <w:pPr>
        <w:spacing w:after="120"/>
        <w:rPr>
          <w:rFonts w:ascii="Arial" w:hAnsi="Arial" w:cs="Arial"/>
        </w:rPr>
      </w:pPr>
      <w:r w:rsidRPr="002A640C">
        <w:rPr>
          <w:rFonts w:ascii="Arial" w:hAnsi="Arial" w:cs="Arial"/>
          <w:b/>
          <w:u w:val="single"/>
        </w:rPr>
        <w:t>SALARY and BENEFITS:</w:t>
      </w:r>
      <w:r w:rsidRPr="002A640C">
        <w:rPr>
          <w:rFonts w:ascii="Arial" w:hAnsi="Arial" w:cs="Arial"/>
        </w:rPr>
        <w:t xml:space="preserve"> Salary is commensurate with exper</w:t>
      </w:r>
      <w:r w:rsidR="000B4EBD" w:rsidRPr="002A640C">
        <w:rPr>
          <w:rFonts w:ascii="Arial" w:hAnsi="Arial" w:cs="Arial"/>
        </w:rPr>
        <w:t xml:space="preserve">ience, education, and ability. </w:t>
      </w:r>
      <w:proofErr w:type="spellStart"/>
      <w:r w:rsidRPr="002A640C">
        <w:rPr>
          <w:rFonts w:ascii="Arial" w:hAnsi="Arial" w:cs="Arial"/>
        </w:rPr>
        <w:t>OpenSky</w:t>
      </w:r>
      <w:proofErr w:type="spellEnd"/>
      <w:r w:rsidRPr="002A640C">
        <w:rPr>
          <w:rFonts w:ascii="Arial" w:hAnsi="Arial" w:cs="Arial"/>
        </w:rPr>
        <w:t xml:space="preserve"> also provides generous benefits including health care, vacation, and a </w:t>
      </w:r>
      <w:r w:rsidR="006B516F" w:rsidRPr="002A640C">
        <w:rPr>
          <w:rFonts w:ascii="Arial" w:hAnsi="Arial" w:cs="Arial"/>
        </w:rPr>
        <w:t xml:space="preserve">retirement </w:t>
      </w:r>
      <w:r w:rsidRPr="002A640C">
        <w:rPr>
          <w:rFonts w:ascii="Arial" w:hAnsi="Arial" w:cs="Arial"/>
        </w:rPr>
        <w:t>plan.</w:t>
      </w:r>
    </w:p>
    <w:p w:rsidR="00CF367D" w:rsidRPr="002A640C" w:rsidRDefault="00CF367D" w:rsidP="00175B9F">
      <w:pPr>
        <w:spacing w:after="120"/>
        <w:rPr>
          <w:rFonts w:ascii="Arial" w:hAnsi="Arial" w:cs="Arial"/>
        </w:rPr>
      </w:pPr>
    </w:p>
    <w:p w:rsidR="00E538EF" w:rsidRDefault="00175B9F" w:rsidP="00175B9F">
      <w:pPr>
        <w:spacing w:after="120"/>
        <w:rPr>
          <w:rFonts w:ascii="Arial" w:hAnsi="Arial" w:cs="Arial"/>
        </w:rPr>
      </w:pPr>
      <w:r w:rsidRPr="002A640C">
        <w:rPr>
          <w:rFonts w:ascii="Arial" w:hAnsi="Arial" w:cs="Arial"/>
          <w:b/>
          <w:u w:val="single"/>
        </w:rPr>
        <w:t>TO APPLY:</w:t>
      </w:r>
      <w:r w:rsidRPr="002A640C">
        <w:rPr>
          <w:rFonts w:ascii="Arial" w:hAnsi="Arial" w:cs="Arial"/>
        </w:rPr>
        <w:t xml:space="preserve">  Send cover letter, resume, and recent salary history to</w:t>
      </w:r>
      <w:r w:rsidR="003C24C3" w:rsidRPr="002A640C">
        <w:rPr>
          <w:rFonts w:ascii="Arial" w:hAnsi="Arial" w:cs="Arial"/>
        </w:rPr>
        <w:t xml:space="preserve"> </w:t>
      </w:r>
      <w:proofErr w:type="spellStart"/>
      <w:r w:rsidR="007E628E" w:rsidRPr="002A640C">
        <w:rPr>
          <w:rFonts w:ascii="Arial" w:hAnsi="Arial" w:cs="Arial"/>
        </w:rPr>
        <w:t>Shailana</w:t>
      </w:r>
      <w:proofErr w:type="spellEnd"/>
      <w:r w:rsidR="007E628E" w:rsidRPr="002A640C">
        <w:rPr>
          <w:rFonts w:ascii="Arial" w:hAnsi="Arial" w:cs="Arial"/>
        </w:rPr>
        <w:t xml:space="preserve"> Dunn-Wall</w:t>
      </w:r>
      <w:r w:rsidR="003C24C3" w:rsidRPr="002A640C">
        <w:rPr>
          <w:rFonts w:ascii="Arial" w:hAnsi="Arial" w:cs="Arial"/>
        </w:rPr>
        <w:t xml:space="preserve"> at </w:t>
      </w:r>
      <w:hyperlink r:id="rId9" w:history="1">
        <w:r w:rsidR="007E628E" w:rsidRPr="002A640C">
          <w:rPr>
            <w:rStyle w:val="Hyperlink"/>
            <w:rFonts w:ascii="Arial" w:hAnsi="Arial" w:cs="Arial"/>
            <w:color w:val="auto"/>
          </w:rPr>
          <w:t>sdunnwall@openskypolicy.org</w:t>
        </w:r>
      </w:hyperlink>
      <w:r w:rsidR="007E628E" w:rsidRPr="002A640C">
        <w:rPr>
          <w:rFonts w:ascii="Arial" w:hAnsi="Arial" w:cs="Arial"/>
        </w:rPr>
        <w:t xml:space="preserve"> </w:t>
      </w:r>
      <w:r w:rsidRPr="002A640C">
        <w:rPr>
          <w:rFonts w:ascii="Arial" w:hAnsi="Arial" w:cs="Arial"/>
        </w:rPr>
        <w:t>with a subject line of: “</w:t>
      </w:r>
      <w:r w:rsidR="008D0F74">
        <w:rPr>
          <w:rFonts w:ascii="Arial" w:hAnsi="Arial" w:cs="Arial"/>
        </w:rPr>
        <w:t xml:space="preserve">Fiscal Policy Analyst </w:t>
      </w:r>
      <w:r w:rsidRPr="002A640C">
        <w:rPr>
          <w:rFonts w:ascii="Arial" w:hAnsi="Arial" w:cs="Arial"/>
        </w:rPr>
        <w:t xml:space="preserve">Position” by </w:t>
      </w:r>
      <w:r w:rsidR="00E12182">
        <w:rPr>
          <w:rFonts w:ascii="Arial" w:hAnsi="Arial" w:cs="Arial"/>
        </w:rPr>
        <w:t>December 29, 2014</w:t>
      </w:r>
      <w:bookmarkStart w:id="0" w:name="_GoBack"/>
      <w:bookmarkEnd w:id="0"/>
      <w:r w:rsidR="00E538EF" w:rsidRPr="002A640C">
        <w:rPr>
          <w:rFonts w:ascii="Arial" w:hAnsi="Arial" w:cs="Arial"/>
        </w:rPr>
        <w:t>.</w:t>
      </w:r>
    </w:p>
    <w:p w:rsidR="00CF367D" w:rsidRPr="002A640C" w:rsidRDefault="00CF367D" w:rsidP="00175B9F">
      <w:pPr>
        <w:spacing w:after="120"/>
        <w:rPr>
          <w:rFonts w:ascii="Arial" w:hAnsi="Arial" w:cs="Arial"/>
        </w:rPr>
      </w:pPr>
    </w:p>
    <w:p w:rsidR="00175B9F" w:rsidRPr="002A640C" w:rsidRDefault="00175B9F" w:rsidP="00175B9F">
      <w:pPr>
        <w:spacing w:after="120"/>
        <w:rPr>
          <w:rFonts w:ascii="Arial" w:hAnsi="Arial" w:cs="Arial"/>
        </w:rPr>
      </w:pPr>
      <w:proofErr w:type="spellStart"/>
      <w:r w:rsidRPr="002A640C">
        <w:rPr>
          <w:rFonts w:ascii="Arial" w:hAnsi="Arial" w:cs="Arial"/>
          <w:i/>
        </w:rPr>
        <w:t>OpenSky</w:t>
      </w:r>
      <w:proofErr w:type="spellEnd"/>
      <w:r w:rsidRPr="002A640C">
        <w:rPr>
          <w:rFonts w:ascii="Arial" w:hAnsi="Arial" w:cs="Arial"/>
          <w:i/>
        </w:rPr>
        <w:t xml:space="preserve"> Policy Institute is a 501(c</w:t>
      </w:r>
      <w:proofErr w:type="gramStart"/>
      <w:r w:rsidRPr="002A640C">
        <w:rPr>
          <w:rFonts w:ascii="Arial" w:hAnsi="Arial" w:cs="Arial"/>
          <w:i/>
        </w:rPr>
        <w:t>)(</w:t>
      </w:r>
      <w:proofErr w:type="gramEnd"/>
      <w:r w:rsidRPr="002A640C">
        <w:rPr>
          <w:rFonts w:ascii="Arial" w:hAnsi="Arial" w:cs="Arial"/>
          <w:i/>
        </w:rPr>
        <w:t xml:space="preserve">3) non-profit organization.  We are </w:t>
      </w:r>
      <w:r w:rsidR="00582FAF" w:rsidRPr="002A640C">
        <w:rPr>
          <w:rFonts w:ascii="Arial" w:hAnsi="Arial" w:cs="Arial"/>
          <w:i/>
        </w:rPr>
        <w:t xml:space="preserve">an equal opportunity employer. </w:t>
      </w:r>
      <w:r w:rsidRPr="002A640C">
        <w:rPr>
          <w:rFonts w:ascii="Arial" w:hAnsi="Arial" w:cs="Arial"/>
          <w:i/>
        </w:rPr>
        <w:t>All qualified applicants will receive consideration for employment without regard to race, color, religion, gender, gender identity or expression, sexual orientation, national origin, genetics, disability, age, or veteran status.</w:t>
      </w:r>
    </w:p>
    <w:p w:rsidR="00A4692F" w:rsidRPr="00A404F2" w:rsidRDefault="00A4692F" w:rsidP="00EE4FFB">
      <w:pPr>
        <w:autoSpaceDE w:val="0"/>
        <w:autoSpaceDN w:val="0"/>
        <w:adjustRightInd w:val="0"/>
        <w:rPr>
          <w:rFonts w:ascii="Arial" w:hAnsi="Arial" w:cs="Arial"/>
        </w:rPr>
      </w:pPr>
    </w:p>
    <w:p w:rsidR="00A4692F" w:rsidRPr="00A404F2" w:rsidRDefault="00A4692F" w:rsidP="00EE4FFB">
      <w:pPr>
        <w:autoSpaceDE w:val="0"/>
        <w:autoSpaceDN w:val="0"/>
        <w:adjustRightInd w:val="0"/>
        <w:rPr>
          <w:rFonts w:ascii="Arial" w:hAnsi="Arial" w:cs="Arial"/>
        </w:rPr>
      </w:pPr>
    </w:p>
    <w:p w:rsidR="00A4692F" w:rsidRPr="00A404F2" w:rsidRDefault="00A4692F" w:rsidP="00EE4FFB">
      <w:pPr>
        <w:autoSpaceDE w:val="0"/>
        <w:autoSpaceDN w:val="0"/>
        <w:adjustRightInd w:val="0"/>
        <w:rPr>
          <w:rFonts w:ascii="Arial" w:hAnsi="Arial" w:cs="Arial"/>
        </w:rPr>
      </w:pPr>
    </w:p>
    <w:p w:rsidR="00EE4FFB" w:rsidRPr="003C24C3" w:rsidRDefault="00EE4FFB" w:rsidP="00F12373">
      <w:pPr>
        <w:autoSpaceDE w:val="0"/>
        <w:autoSpaceDN w:val="0"/>
        <w:adjustRightInd w:val="0"/>
        <w:rPr>
          <w:rFonts w:ascii="Arial" w:hAnsi="Arial" w:cs="Arial"/>
        </w:rPr>
      </w:pPr>
    </w:p>
    <w:p w:rsidR="00EE4FFB" w:rsidRPr="003C24C3" w:rsidRDefault="00EE4FFB" w:rsidP="00F12373">
      <w:pPr>
        <w:autoSpaceDE w:val="0"/>
        <w:autoSpaceDN w:val="0"/>
        <w:adjustRightInd w:val="0"/>
        <w:rPr>
          <w:rFonts w:ascii="Arial" w:hAnsi="Arial" w:cs="Arial"/>
        </w:rPr>
      </w:pPr>
    </w:p>
    <w:sectPr w:rsidR="00EE4FFB" w:rsidRPr="003C24C3" w:rsidSect="001F3804">
      <w:headerReference w:type="default" r:id="rId10"/>
      <w:footerReference w:type="default" r:id="rId11"/>
      <w:pgSz w:w="12240" w:h="15840"/>
      <w:pgMar w:top="2436" w:right="1800" w:bottom="1170" w:left="1800" w:header="6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DDD" w:rsidRDefault="00A13DDD">
      <w:r>
        <w:separator/>
      </w:r>
    </w:p>
  </w:endnote>
  <w:endnote w:type="continuationSeparator" w:id="0">
    <w:p w:rsidR="00A13DDD" w:rsidRDefault="00A1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eta Normal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E1" w:rsidRPr="00837D63" w:rsidRDefault="005F1DE1" w:rsidP="00FF1A92">
    <w:pPr>
      <w:pStyle w:val="Footer"/>
      <w:tabs>
        <w:tab w:val="clear" w:pos="8640"/>
        <w:tab w:val="left" w:pos="580"/>
        <w:tab w:val="right" w:pos="9720"/>
      </w:tabs>
      <w:ind w:right="-1080"/>
      <w:rPr>
        <w:rFonts w:ascii="Arial" w:hAnsi="Arial"/>
        <w:sz w:val="18"/>
      </w:rPr>
    </w:pPr>
    <w:r>
      <w:rPr>
        <w:rStyle w:val="PageNumber"/>
        <w:rFonts w:ascii="Arial" w:hAnsi="Arial"/>
        <w:color w:val="FFFFFF"/>
        <w:sz w:val="18"/>
      </w:rPr>
      <w:t>1201 O Street, Suite 10, Lincoln, NE 68508 | (402) 438-0382</w:t>
    </w:r>
    <w:r w:rsidRPr="00837D63">
      <w:rPr>
        <w:rStyle w:val="PageNumber"/>
        <w:rFonts w:ascii="Arial" w:hAnsi="Arial"/>
        <w:color w:val="FFFFFF"/>
        <w:sz w:val="18"/>
      </w:rPr>
      <w:t xml:space="preserve"> </w:t>
    </w:r>
    <w:proofErr w:type="gramStart"/>
    <w:r w:rsidRPr="00837D63">
      <w:rPr>
        <w:rStyle w:val="PageNumber"/>
        <w:rFonts w:ascii="Arial" w:hAnsi="Arial"/>
        <w:color w:val="FFFFFF"/>
        <w:sz w:val="18"/>
      </w:rPr>
      <w:t>|  OPENSKYPOLICY.ORG</w:t>
    </w:r>
    <w:proofErr w:type="gramEnd"/>
    <w:r w:rsidRPr="00837D63">
      <w:rPr>
        <w:rStyle w:val="PageNumber"/>
        <w:rFonts w:ascii="Arial" w:hAnsi="Arial"/>
        <w:color w:val="FFFFFF"/>
        <w:sz w:val="18"/>
      </w:rPr>
      <w:tab/>
    </w:r>
    <w:r w:rsidRPr="00837D63">
      <w:rPr>
        <w:rStyle w:val="PageNumber"/>
        <w:rFonts w:ascii="Arial" w:hAnsi="Arial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DDD" w:rsidRDefault="00A13DDD">
      <w:r>
        <w:separator/>
      </w:r>
    </w:p>
  </w:footnote>
  <w:footnote w:type="continuationSeparator" w:id="0">
    <w:p w:rsidR="00A13DDD" w:rsidRDefault="00A13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E1" w:rsidRPr="00837D63" w:rsidRDefault="005F1DE1" w:rsidP="00124F39">
    <w:pPr>
      <w:pStyle w:val="Header"/>
      <w:tabs>
        <w:tab w:val="clear" w:pos="8640"/>
      </w:tabs>
      <w:rPr>
        <w:rFonts w:ascii="Arial" w:hAnsi="Arial"/>
        <w:color w:val="FFFFFF"/>
        <w:sz w:val="22"/>
      </w:rPr>
    </w:pPr>
    <w:r>
      <w:rPr>
        <w:noProof/>
        <w:color w:val="FFFFFF"/>
        <w:sz w:val="22"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-862965</wp:posOffset>
          </wp:positionH>
          <wp:positionV relativeFrom="paragraph">
            <wp:posOffset>-168910</wp:posOffset>
          </wp:positionV>
          <wp:extent cx="6143625" cy="9615805"/>
          <wp:effectExtent l="0" t="0" r="9525" b="4445"/>
          <wp:wrapNone/>
          <wp:docPr id="2" name="Picture 3" descr="interior wed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terior wed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961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2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5194935</wp:posOffset>
          </wp:positionH>
          <wp:positionV relativeFrom="paragraph">
            <wp:posOffset>2540</wp:posOffset>
          </wp:positionV>
          <wp:extent cx="1143000" cy="993775"/>
          <wp:effectExtent l="0" t="0" r="0" b="0"/>
          <wp:wrapTight wrapText="bothSides">
            <wp:wrapPolygon edited="0">
              <wp:start x="0" y="0"/>
              <wp:lineTo x="0" y="21117"/>
              <wp:lineTo x="21240" y="21117"/>
              <wp:lineTo x="21240" y="0"/>
              <wp:lineTo x="0" y="0"/>
            </wp:wrapPolygon>
          </wp:wrapTight>
          <wp:docPr id="1" name="Picture 4" descr="OpenSky_standard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penSky_standard_2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color w:val="FFFFFF"/>
        <w:sz w:val="22"/>
      </w:rPr>
      <w:t xml:space="preserve">Job </w:t>
    </w:r>
    <w:r w:rsidR="00CF367D">
      <w:rPr>
        <w:rFonts w:ascii="Arial" w:hAnsi="Arial"/>
        <w:color w:val="FFFFFF"/>
        <w:sz w:val="22"/>
      </w:rPr>
      <w:t>Description</w:t>
    </w:r>
    <w:r>
      <w:rPr>
        <w:rFonts w:ascii="Arial" w:hAnsi="Arial"/>
        <w:color w:val="FFFFFF"/>
        <w:sz w:val="22"/>
      </w:rPr>
      <w:t>:</w:t>
    </w:r>
    <w:r w:rsidR="00CF367D">
      <w:rPr>
        <w:rFonts w:ascii="Arial" w:hAnsi="Arial"/>
        <w:color w:val="FFFFFF"/>
        <w:sz w:val="22"/>
      </w:rPr>
      <w:t xml:space="preserve"> Fiscal Policy Analyst</w:t>
    </w:r>
    <w:r w:rsidR="00124F39">
      <w:rPr>
        <w:rFonts w:ascii="Arial" w:hAnsi="Arial"/>
        <w:color w:val="FFFFFF"/>
        <w:sz w:val="22"/>
      </w:rPr>
      <w:tab/>
    </w:r>
    <w:r w:rsidR="00124F39">
      <w:rPr>
        <w:rFonts w:ascii="Arial" w:hAnsi="Arial"/>
        <w:color w:val="FFFFFF"/>
        <w:sz w:val="22"/>
      </w:rPr>
      <w:tab/>
    </w:r>
    <w:r w:rsidR="00124F39">
      <w:rPr>
        <w:rFonts w:ascii="Arial" w:hAnsi="Arial"/>
        <w:color w:val="FFFFFF"/>
        <w:sz w:val="22"/>
      </w:rPr>
      <w:tab/>
      <w:t>December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rs.careerliaison.com/pixel/4dsdsjc4vx" style="width:.75pt;height:.75pt;visibility:visible;mso-wrap-style:square" o:bullet="t">
        <v:imagedata r:id="rId1" o:title="4dsdsjc4vx"/>
      </v:shape>
    </w:pict>
  </w:numPicBullet>
  <w:abstractNum w:abstractNumId="0">
    <w:nsid w:val="00252C86"/>
    <w:multiLevelType w:val="hybridMultilevel"/>
    <w:tmpl w:val="8D2A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301FF"/>
    <w:multiLevelType w:val="hybridMultilevel"/>
    <w:tmpl w:val="AB1E2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B1C80"/>
    <w:multiLevelType w:val="hybridMultilevel"/>
    <w:tmpl w:val="32703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032104"/>
    <w:multiLevelType w:val="multilevel"/>
    <w:tmpl w:val="9EBC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D7A56"/>
    <w:multiLevelType w:val="multilevel"/>
    <w:tmpl w:val="076C2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A171773"/>
    <w:multiLevelType w:val="hybridMultilevel"/>
    <w:tmpl w:val="A326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4010F"/>
    <w:multiLevelType w:val="hybridMultilevel"/>
    <w:tmpl w:val="75E2D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AB31CA"/>
    <w:multiLevelType w:val="hybridMultilevel"/>
    <w:tmpl w:val="8A1AA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A1BEC"/>
    <w:multiLevelType w:val="hybridMultilevel"/>
    <w:tmpl w:val="B4F0D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022F7C"/>
    <w:multiLevelType w:val="hybridMultilevel"/>
    <w:tmpl w:val="B838D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F53D1F"/>
    <w:multiLevelType w:val="hybridMultilevel"/>
    <w:tmpl w:val="FD46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F7EB6"/>
    <w:multiLevelType w:val="hybridMultilevel"/>
    <w:tmpl w:val="AC388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A53E8E"/>
    <w:multiLevelType w:val="hybridMultilevel"/>
    <w:tmpl w:val="0B14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A53D7"/>
    <w:multiLevelType w:val="hybridMultilevel"/>
    <w:tmpl w:val="350C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61BDE"/>
    <w:multiLevelType w:val="multilevel"/>
    <w:tmpl w:val="6EAA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6B0904"/>
    <w:multiLevelType w:val="hybridMultilevel"/>
    <w:tmpl w:val="634A7C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3B6903"/>
    <w:multiLevelType w:val="hybridMultilevel"/>
    <w:tmpl w:val="CE68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10E42"/>
    <w:multiLevelType w:val="hybridMultilevel"/>
    <w:tmpl w:val="439C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A0FAF"/>
    <w:multiLevelType w:val="hybridMultilevel"/>
    <w:tmpl w:val="B7D4D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D23C5"/>
    <w:multiLevelType w:val="hybridMultilevel"/>
    <w:tmpl w:val="807223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9D3429"/>
    <w:multiLevelType w:val="hybridMultilevel"/>
    <w:tmpl w:val="7754534C"/>
    <w:lvl w:ilvl="0" w:tplc="10A27A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9CF0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D257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768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46EA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F077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940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2671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DAD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2EE61CE"/>
    <w:multiLevelType w:val="hybridMultilevel"/>
    <w:tmpl w:val="ED7AE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E7C9C"/>
    <w:multiLevelType w:val="hybridMultilevel"/>
    <w:tmpl w:val="9E6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0A6C34"/>
    <w:multiLevelType w:val="hybridMultilevel"/>
    <w:tmpl w:val="8C94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C4CC8"/>
    <w:multiLevelType w:val="multilevel"/>
    <w:tmpl w:val="A182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F80AFA"/>
    <w:multiLevelType w:val="hybridMultilevel"/>
    <w:tmpl w:val="7652B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F0D82"/>
    <w:multiLevelType w:val="hybridMultilevel"/>
    <w:tmpl w:val="B312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1F5254"/>
    <w:multiLevelType w:val="hybridMultilevel"/>
    <w:tmpl w:val="3F2ABE86"/>
    <w:lvl w:ilvl="0" w:tplc="8BDE408E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35D4AE6"/>
    <w:multiLevelType w:val="hybridMultilevel"/>
    <w:tmpl w:val="34587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36F1656"/>
    <w:multiLevelType w:val="multilevel"/>
    <w:tmpl w:val="3D20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6414EA"/>
    <w:multiLevelType w:val="hybridMultilevel"/>
    <w:tmpl w:val="299EF3B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>
    <w:nsid w:val="5B256FF0"/>
    <w:multiLevelType w:val="hybridMultilevel"/>
    <w:tmpl w:val="173012BA"/>
    <w:lvl w:ilvl="0" w:tplc="10A27ADA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2DF5B43"/>
    <w:multiLevelType w:val="hybridMultilevel"/>
    <w:tmpl w:val="CB588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DC3A4E"/>
    <w:multiLevelType w:val="hybridMultilevel"/>
    <w:tmpl w:val="E5047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C06ECB"/>
    <w:multiLevelType w:val="hybridMultilevel"/>
    <w:tmpl w:val="77B8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7018A7"/>
    <w:multiLevelType w:val="hybridMultilevel"/>
    <w:tmpl w:val="0376440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6">
    <w:nsid w:val="6D257D57"/>
    <w:multiLevelType w:val="hybridMultilevel"/>
    <w:tmpl w:val="66C4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6C5E76"/>
    <w:multiLevelType w:val="hybridMultilevel"/>
    <w:tmpl w:val="27FA1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7"/>
  </w:num>
  <w:num w:numId="4">
    <w:abstractNumId w:val="4"/>
  </w:num>
  <w:num w:numId="5">
    <w:abstractNumId w:val="36"/>
  </w:num>
  <w:num w:numId="6">
    <w:abstractNumId w:val="30"/>
  </w:num>
  <w:num w:numId="7">
    <w:abstractNumId w:val="29"/>
  </w:num>
  <w:num w:numId="8">
    <w:abstractNumId w:val="24"/>
  </w:num>
  <w:num w:numId="9">
    <w:abstractNumId w:val="14"/>
  </w:num>
  <w:num w:numId="10">
    <w:abstractNumId w:val="3"/>
  </w:num>
  <w:num w:numId="11">
    <w:abstractNumId w:val="20"/>
  </w:num>
  <w:num w:numId="12">
    <w:abstractNumId w:val="31"/>
  </w:num>
  <w:num w:numId="13">
    <w:abstractNumId w:val="15"/>
  </w:num>
  <w:num w:numId="14">
    <w:abstractNumId w:val="35"/>
  </w:num>
  <w:num w:numId="15">
    <w:abstractNumId w:val="0"/>
  </w:num>
  <w:num w:numId="16">
    <w:abstractNumId w:val="2"/>
  </w:num>
  <w:num w:numId="17">
    <w:abstractNumId w:val="12"/>
  </w:num>
  <w:num w:numId="18">
    <w:abstractNumId w:val="1"/>
  </w:num>
  <w:num w:numId="19">
    <w:abstractNumId w:val="26"/>
  </w:num>
  <w:num w:numId="20">
    <w:abstractNumId w:val="32"/>
  </w:num>
  <w:num w:numId="21">
    <w:abstractNumId w:val="16"/>
  </w:num>
  <w:num w:numId="22">
    <w:abstractNumId w:val="8"/>
  </w:num>
  <w:num w:numId="23">
    <w:abstractNumId w:val="9"/>
  </w:num>
  <w:num w:numId="24">
    <w:abstractNumId w:val="21"/>
  </w:num>
  <w:num w:numId="25">
    <w:abstractNumId w:val="19"/>
  </w:num>
  <w:num w:numId="26">
    <w:abstractNumId w:val="2"/>
  </w:num>
  <w:num w:numId="27">
    <w:abstractNumId w:val="17"/>
  </w:num>
  <w:num w:numId="28">
    <w:abstractNumId w:val="11"/>
  </w:num>
  <w:num w:numId="29">
    <w:abstractNumId w:val="5"/>
  </w:num>
  <w:num w:numId="30">
    <w:abstractNumId w:val="10"/>
  </w:num>
  <w:num w:numId="31">
    <w:abstractNumId w:val="28"/>
  </w:num>
  <w:num w:numId="32">
    <w:abstractNumId w:val="6"/>
  </w:num>
  <w:num w:numId="33">
    <w:abstractNumId w:val="37"/>
  </w:num>
  <w:num w:numId="34">
    <w:abstractNumId w:val="13"/>
  </w:num>
  <w:num w:numId="35">
    <w:abstractNumId w:val="7"/>
  </w:num>
  <w:num w:numId="36">
    <w:abstractNumId w:val="18"/>
  </w:num>
  <w:num w:numId="37">
    <w:abstractNumId w:val="34"/>
  </w:num>
  <w:num w:numId="38">
    <w:abstractNumId w:val="25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352"/>
    <w:rsid w:val="00016EA1"/>
    <w:rsid w:val="00020580"/>
    <w:rsid w:val="00025D47"/>
    <w:rsid w:val="00030352"/>
    <w:rsid w:val="000316BF"/>
    <w:rsid w:val="00043943"/>
    <w:rsid w:val="00044195"/>
    <w:rsid w:val="000677D1"/>
    <w:rsid w:val="00071FC8"/>
    <w:rsid w:val="00080CE3"/>
    <w:rsid w:val="0008395E"/>
    <w:rsid w:val="000B4EBD"/>
    <w:rsid w:val="000C1C63"/>
    <w:rsid w:val="000C7808"/>
    <w:rsid w:val="000D0F00"/>
    <w:rsid w:val="000D5CDD"/>
    <w:rsid w:val="000F272B"/>
    <w:rsid w:val="000F7E1D"/>
    <w:rsid w:val="00100BF6"/>
    <w:rsid w:val="00112FAD"/>
    <w:rsid w:val="00114922"/>
    <w:rsid w:val="00124F39"/>
    <w:rsid w:val="00125334"/>
    <w:rsid w:val="001421FD"/>
    <w:rsid w:val="00162586"/>
    <w:rsid w:val="001667D1"/>
    <w:rsid w:val="00175B9F"/>
    <w:rsid w:val="00183FDA"/>
    <w:rsid w:val="001842FA"/>
    <w:rsid w:val="00190F51"/>
    <w:rsid w:val="00194E9D"/>
    <w:rsid w:val="0019688B"/>
    <w:rsid w:val="001D1330"/>
    <w:rsid w:val="001E4335"/>
    <w:rsid w:val="001F3639"/>
    <w:rsid w:val="001F3804"/>
    <w:rsid w:val="001F707E"/>
    <w:rsid w:val="002250CE"/>
    <w:rsid w:val="00233B24"/>
    <w:rsid w:val="002427C1"/>
    <w:rsid w:val="0025018A"/>
    <w:rsid w:val="002506FE"/>
    <w:rsid w:val="00266A6E"/>
    <w:rsid w:val="002713AB"/>
    <w:rsid w:val="0027420B"/>
    <w:rsid w:val="00281781"/>
    <w:rsid w:val="00291CD8"/>
    <w:rsid w:val="002A3319"/>
    <w:rsid w:val="002A640C"/>
    <w:rsid w:val="002B1CA4"/>
    <w:rsid w:val="002C0244"/>
    <w:rsid w:val="002C6BCD"/>
    <w:rsid w:val="002C7B6D"/>
    <w:rsid w:val="00316014"/>
    <w:rsid w:val="003356A7"/>
    <w:rsid w:val="00347895"/>
    <w:rsid w:val="00372012"/>
    <w:rsid w:val="003828B1"/>
    <w:rsid w:val="003842FC"/>
    <w:rsid w:val="003A531A"/>
    <w:rsid w:val="003A60F9"/>
    <w:rsid w:val="003C24C3"/>
    <w:rsid w:val="003D306A"/>
    <w:rsid w:val="003D47EE"/>
    <w:rsid w:val="003F2471"/>
    <w:rsid w:val="00433F2C"/>
    <w:rsid w:val="00455853"/>
    <w:rsid w:val="00460D41"/>
    <w:rsid w:val="00467243"/>
    <w:rsid w:val="00487DA9"/>
    <w:rsid w:val="004B43F3"/>
    <w:rsid w:val="004B571F"/>
    <w:rsid w:val="004C1134"/>
    <w:rsid w:val="004C2B91"/>
    <w:rsid w:val="004C59E7"/>
    <w:rsid w:val="004D0D0E"/>
    <w:rsid w:val="004D6C54"/>
    <w:rsid w:val="004F0731"/>
    <w:rsid w:val="004F2EF7"/>
    <w:rsid w:val="004F32E8"/>
    <w:rsid w:val="004F51B2"/>
    <w:rsid w:val="00524D58"/>
    <w:rsid w:val="00544EA5"/>
    <w:rsid w:val="00563A9A"/>
    <w:rsid w:val="00566B29"/>
    <w:rsid w:val="00582FAF"/>
    <w:rsid w:val="00590A97"/>
    <w:rsid w:val="00591C6D"/>
    <w:rsid w:val="00597297"/>
    <w:rsid w:val="005B0784"/>
    <w:rsid w:val="005B098D"/>
    <w:rsid w:val="005B7D6B"/>
    <w:rsid w:val="005C067C"/>
    <w:rsid w:val="005D4B75"/>
    <w:rsid w:val="005D7FDB"/>
    <w:rsid w:val="005E34B6"/>
    <w:rsid w:val="005F1DE1"/>
    <w:rsid w:val="00616CAC"/>
    <w:rsid w:val="00634D60"/>
    <w:rsid w:val="0063640F"/>
    <w:rsid w:val="006553D0"/>
    <w:rsid w:val="006B516F"/>
    <w:rsid w:val="006C0266"/>
    <w:rsid w:val="006F1EB3"/>
    <w:rsid w:val="006F64C5"/>
    <w:rsid w:val="00703AE7"/>
    <w:rsid w:val="00737874"/>
    <w:rsid w:val="00740CF1"/>
    <w:rsid w:val="00743595"/>
    <w:rsid w:val="00745F37"/>
    <w:rsid w:val="00752741"/>
    <w:rsid w:val="00754B2D"/>
    <w:rsid w:val="0075598A"/>
    <w:rsid w:val="007649A9"/>
    <w:rsid w:val="00766DB7"/>
    <w:rsid w:val="00771574"/>
    <w:rsid w:val="007758B6"/>
    <w:rsid w:val="00777F14"/>
    <w:rsid w:val="0079409F"/>
    <w:rsid w:val="007C7687"/>
    <w:rsid w:val="007E4C09"/>
    <w:rsid w:val="007E628E"/>
    <w:rsid w:val="00823B37"/>
    <w:rsid w:val="00847BBF"/>
    <w:rsid w:val="00847E69"/>
    <w:rsid w:val="008508AD"/>
    <w:rsid w:val="008517A3"/>
    <w:rsid w:val="00860F14"/>
    <w:rsid w:val="00887D6B"/>
    <w:rsid w:val="0089073B"/>
    <w:rsid w:val="00892B2F"/>
    <w:rsid w:val="008A7865"/>
    <w:rsid w:val="008B7903"/>
    <w:rsid w:val="008B7B19"/>
    <w:rsid w:val="008C4454"/>
    <w:rsid w:val="008C4500"/>
    <w:rsid w:val="008D0F74"/>
    <w:rsid w:val="008D2959"/>
    <w:rsid w:val="008E0459"/>
    <w:rsid w:val="008F7822"/>
    <w:rsid w:val="00936839"/>
    <w:rsid w:val="00940201"/>
    <w:rsid w:val="00945EFB"/>
    <w:rsid w:val="00946EC4"/>
    <w:rsid w:val="00952CB0"/>
    <w:rsid w:val="00954890"/>
    <w:rsid w:val="00985121"/>
    <w:rsid w:val="00986FB7"/>
    <w:rsid w:val="009A199E"/>
    <w:rsid w:val="009A5269"/>
    <w:rsid w:val="009A7349"/>
    <w:rsid w:val="009C5EC4"/>
    <w:rsid w:val="009D2CD4"/>
    <w:rsid w:val="00A03239"/>
    <w:rsid w:val="00A13DDD"/>
    <w:rsid w:val="00A233DA"/>
    <w:rsid w:val="00A23A86"/>
    <w:rsid w:val="00A404F2"/>
    <w:rsid w:val="00A4692F"/>
    <w:rsid w:val="00A74CF6"/>
    <w:rsid w:val="00A80C94"/>
    <w:rsid w:val="00A90603"/>
    <w:rsid w:val="00AC1A24"/>
    <w:rsid w:val="00AD3263"/>
    <w:rsid w:val="00AD7ADD"/>
    <w:rsid w:val="00AF27E6"/>
    <w:rsid w:val="00AF4412"/>
    <w:rsid w:val="00B03683"/>
    <w:rsid w:val="00B33A12"/>
    <w:rsid w:val="00B354EC"/>
    <w:rsid w:val="00B41C25"/>
    <w:rsid w:val="00B6504D"/>
    <w:rsid w:val="00B746D0"/>
    <w:rsid w:val="00BB2EC1"/>
    <w:rsid w:val="00BC621A"/>
    <w:rsid w:val="00BD3047"/>
    <w:rsid w:val="00BE0785"/>
    <w:rsid w:val="00BF3CA1"/>
    <w:rsid w:val="00C119C8"/>
    <w:rsid w:val="00C1353C"/>
    <w:rsid w:val="00C1398E"/>
    <w:rsid w:val="00C27304"/>
    <w:rsid w:val="00C3114F"/>
    <w:rsid w:val="00C4666E"/>
    <w:rsid w:val="00C619F9"/>
    <w:rsid w:val="00C90641"/>
    <w:rsid w:val="00C94C5E"/>
    <w:rsid w:val="00C9677E"/>
    <w:rsid w:val="00CC151B"/>
    <w:rsid w:val="00CD6209"/>
    <w:rsid w:val="00CE37FF"/>
    <w:rsid w:val="00CE4A73"/>
    <w:rsid w:val="00CE5C4A"/>
    <w:rsid w:val="00CF367D"/>
    <w:rsid w:val="00D02B55"/>
    <w:rsid w:val="00D03032"/>
    <w:rsid w:val="00D1277D"/>
    <w:rsid w:val="00D165CE"/>
    <w:rsid w:val="00D20D2C"/>
    <w:rsid w:val="00D2437A"/>
    <w:rsid w:val="00D30B51"/>
    <w:rsid w:val="00D46712"/>
    <w:rsid w:val="00D564F2"/>
    <w:rsid w:val="00D7506C"/>
    <w:rsid w:val="00D863A6"/>
    <w:rsid w:val="00DC2450"/>
    <w:rsid w:val="00DD6C5C"/>
    <w:rsid w:val="00DE2E73"/>
    <w:rsid w:val="00E0453B"/>
    <w:rsid w:val="00E12182"/>
    <w:rsid w:val="00E132D8"/>
    <w:rsid w:val="00E45660"/>
    <w:rsid w:val="00E538EF"/>
    <w:rsid w:val="00E60F58"/>
    <w:rsid w:val="00E64ABD"/>
    <w:rsid w:val="00E716A4"/>
    <w:rsid w:val="00E717C8"/>
    <w:rsid w:val="00E92711"/>
    <w:rsid w:val="00EA6860"/>
    <w:rsid w:val="00EB20DD"/>
    <w:rsid w:val="00EB4F86"/>
    <w:rsid w:val="00EC17A5"/>
    <w:rsid w:val="00EC31A2"/>
    <w:rsid w:val="00EC3CF2"/>
    <w:rsid w:val="00EC4EE6"/>
    <w:rsid w:val="00EC6D85"/>
    <w:rsid w:val="00ED2121"/>
    <w:rsid w:val="00EE1788"/>
    <w:rsid w:val="00EE4FFB"/>
    <w:rsid w:val="00F01679"/>
    <w:rsid w:val="00F12373"/>
    <w:rsid w:val="00F502E2"/>
    <w:rsid w:val="00F53675"/>
    <w:rsid w:val="00F74C1B"/>
    <w:rsid w:val="00F90247"/>
    <w:rsid w:val="00F95488"/>
    <w:rsid w:val="00FC295B"/>
    <w:rsid w:val="00FF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6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837D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37D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7D63"/>
  </w:style>
  <w:style w:type="paragraph" w:customStyle="1" w:styleId="bulletlist">
    <w:name w:val="bullet list"/>
    <w:basedOn w:val="Normal"/>
    <w:rsid w:val="00837D63"/>
    <w:pPr>
      <w:widowControl w:val="0"/>
      <w:autoSpaceDE w:val="0"/>
      <w:autoSpaceDN w:val="0"/>
      <w:adjustRightInd w:val="0"/>
      <w:spacing w:line="360" w:lineRule="atLeast"/>
      <w:ind w:left="180" w:hanging="180"/>
      <w:textAlignment w:val="center"/>
    </w:pPr>
    <w:rPr>
      <w:rFonts w:ascii="Meta Normal" w:hAnsi="Meta Normal" w:cs="Meta Normal"/>
      <w:color w:val="000000"/>
      <w:spacing w:val="-4"/>
      <w:sz w:val="22"/>
      <w:szCs w:val="22"/>
      <w:lang w:bidi="en-US"/>
    </w:rPr>
  </w:style>
  <w:style w:type="character" w:styleId="Hyperlink">
    <w:name w:val="Hyperlink"/>
    <w:uiPriority w:val="99"/>
    <w:unhideWhenUsed/>
    <w:rsid w:val="00892B2F"/>
    <w:rPr>
      <w:color w:val="0000FF"/>
      <w:u w:val="single"/>
    </w:rPr>
  </w:style>
  <w:style w:type="paragraph" w:customStyle="1" w:styleId="Normal1">
    <w:name w:val="Normal1"/>
    <w:rsid w:val="008517A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17A3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17A3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8517A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03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A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A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AE7"/>
    <w:rPr>
      <w:b/>
      <w:bCs/>
    </w:rPr>
  </w:style>
  <w:style w:type="paragraph" w:styleId="ListParagraph">
    <w:name w:val="List Paragraph"/>
    <w:basedOn w:val="Normal"/>
    <w:uiPriority w:val="34"/>
    <w:qFormat/>
    <w:rsid w:val="001149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1574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0C1C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dunnwall@openskypolicy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30F4C-F496-4D59-A67E-CB1C3008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</vt:lpstr>
    </vt:vector>
  </TitlesOfParts>
  <Company>David Day + Associates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</dc:title>
  <dc:creator>Julie Leahy</dc:creator>
  <cp:lastModifiedBy>kohanlon</cp:lastModifiedBy>
  <cp:revision>15</cp:revision>
  <cp:lastPrinted>2015-12-09T18:58:00Z</cp:lastPrinted>
  <dcterms:created xsi:type="dcterms:W3CDTF">2015-12-08T22:04:00Z</dcterms:created>
  <dcterms:modified xsi:type="dcterms:W3CDTF">2015-12-10T20:12:00Z</dcterms:modified>
</cp:coreProperties>
</file>